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0936491E" w:rsidR="005F05AF" w:rsidRPr="003678C9" w:rsidRDefault="003A68D4" w:rsidP="00CD0C02">
      <w:pPr>
        <w:spacing w:after="12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C837DC">
        <w:rPr>
          <w:rFonts w:ascii="Arial" w:eastAsia="Times New Roman" w:hAnsi="Arial" w:cs="Arial"/>
          <w:b/>
          <w:bCs/>
          <w:noProof/>
          <w:sz w:val="28"/>
          <w:szCs w:val="28"/>
        </w:rPr>
        <w:t xml:space="preserve"> Writing Consultant II </w:t>
      </w:r>
      <w:r w:rsidR="0058316B">
        <w:rPr>
          <w:rFonts w:ascii="Arial" w:eastAsia="Times New Roman" w:hAnsi="Arial" w:cs="Arial"/>
          <w:b/>
          <w:bCs/>
          <w:noProof/>
          <w:sz w:val="28"/>
          <w:szCs w:val="28"/>
        </w:rPr>
        <w:t xml:space="preserve">Standard </w:t>
      </w:r>
      <w:r w:rsidR="00C837DC">
        <w:rPr>
          <w:rFonts w:ascii="Arial" w:eastAsia="Times New Roman" w:hAnsi="Arial" w:cs="Arial"/>
          <w:b/>
          <w:bCs/>
          <w:noProof/>
          <w:sz w:val="28"/>
          <w:szCs w:val="28"/>
        </w:rPr>
        <w:t xml:space="preserve">Job Description </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47D0E2C2" w:rsidR="00FF56A9" w:rsidRPr="004138A5" w:rsidRDefault="00FF56A9" w:rsidP="5745B4B6">
      <w:pPr>
        <w:shd w:val="clear" w:color="auto" w:fill="FFFFFF" w:themeFill="background1"/>
        <w:spacing w:after="0" w:line="240" w:lineRule="auto"/>
        <w:rPr>
          <w:rFonts w:ascii="Arial" w:eastAsia="Times New Roman" w:hAnsi="Arial" w:cs="Arial"/>
          <w:b/>
          <w:bCs/>
          <w:color w:val="000000"/>
        </w:rPr>
      </w:pPr>
      <w:r w:rsidRPr="5EDD3EB1">
        <w:rPr>
          <w:rFonts w:ascii="Arial" w:eastAsia="Times New Roman" w:hAnsi="Arial" w:cs="Arial"/>
          <w:b/>
          <w:bCs/>
          <w:color w:val="000000" w:themeColor="text1"/>
        </w:rPr>
        <w:t>Classification Title</w:t>
      </w:r>
      <w:r w:rsidR="00621CE2" w:rsidRPr="5EDD3EB1">
        <w:rPr>
          <w:rFonts w:ascii="Arial" w:eastAsia="Times New Roman" w:hAnsi="Arial" w:cs="Arial"/>
          <w:b/>
          <w:bCs/>
          <w:color w:val="000000" w:themeColor="text1"/>
        </w:rPr>
        <w:t>:</w:t>
      </w:r>
      <w:r w:rsidR="000B2FFA" w:rsidRPr="5EDD3EB1">
        <w:rPr>
          <w:rFonts w:ascii="Arial" w:eastAsia="Times New Roman" w:hAnsi="Arial" w:cs="Arial"/>
          <w:b/>
          <w:bCs/>
          <w:color w:val="000000" w:themeColor="text1"/>
        </w:rPr>
        <w:t xml:space="preserve"> </w:t>
      </w:r>
      <w:r w:rsidR="00963865">
        <w:rPr>
          <w:rFonts w:ascii="Arial" w:eastAsia="Times New Roman" w:hAnsi="Arial" w:cs="Arial"/>
          <w:color w:val="000000" w:themeColor="text1"/>
        </w:rPr>
        <w:t>Writing Consultant I</w:t>
      </w:r>
      <w:r w:rsidR="00AA30FE">
        <w:rPr>
          <w:rFonts w:ascii="Arial" w:eastAsia="Times New Roman" w:hAnsi="Arial" w:cs="Arial"/>
          <w:color w:val="000000" w:themeColor="text1"/>
        </w:rPr>
        <w:t>I</w:t>
      </w:r>
    </w:p>
    <w:p w14:paraId="37C2005C" w14:textId="77777777" w:rsidR="00FF56A9" w:rsidRPr="004138A5" w:rsidRDefault="00FF56A9" w:rsidP="00FF56A9">
      <w:pPr>
        <w:shd w:val="clear" w:color="auto" w:fill="FFFFFF"/>
        <w:spacing w:after="0" w:line="240" w:lineRule="auto"/>
        <w:rPr>
          <w:rFonts w:ascii="Arial" w:eastAsia="Times New Roman" w:hAnsi="Arial" w:cs="Arial"/>
          <w:color w:val="000000"/>
        </w:rPr>
      </w:pPr>
    </w:p>
    <w:p w14:paraId="28948D4F" w14:textId="31C7A0C3" w:rsidR="00FF56A9" w:rsidRPr="004138A5" w:rsidRDefault="00FF56A9" w:rsidP="5745B4B6">
      <w:pPr>
        <w:shd w:val="clear" w:color="auto" w:fill="FFFFFF" w:themeFill="background1"/>
        <w:spacing w:after="0" w:line="240" w:lineRule="auto"/>
        <w:rPr>
          <w:rFonts w:ascii="Arial" w:eastAsia="Times New Roman" w:hAnsi="Arial" w:cs="Arial"/>
          <w:b/>
          <w:bCs/>
        </w:rPr>
      </w:pPr>
      <w:r w:rsidRPr="5EDD3EB1">
        <w:rPr>
          <w:rFonts w:ascii="Arial" w:eastAsia="Times New Roman" w:hAnsi="Arial" w:cs="Arial"/>
          <w:b/>
          <w:bCs/>
        </w:rPr>
        <w:t>FLSA Exemption Status:</w:t>
      </w:r>
      <w:r w:rsidR="000B2FFA" w:rsidRPr="5EDD3EB1">
        <w:rPr>
          <w:rFonts w:ascii="Arial" w:eastAsia="Times New Roman" w:hAnsi="Arial" w:cs="Arial"/>
          <w:b/>
          <w:bCs/>
        </w:rPr>
        <w:t xml:space="preserve"> </w:t>
      </w:r>
      <w:r w:rsidR="004A018A">
        <w:rPr>
          <w:rFonts w:ascii="Arial" w:eastAsia="Times New Roman" w:hAnsi="Arial" w:cs="Arial"/>
        </w:rPr>
        <w:t>E</w:t>
      </w:r>
      <w:r w:rsidR="00963865">
        <w:rPr>
          <w:rFonts w:ascii="Arial" w:eastAsia="Times New Roman" w:hAnsi="Arial" w:cs="Arial"/>
        </w:rPr>
        <w:t>xempt</w:t>
      </w:r>
    </w:p>
    <w:p w14:paraId="65FDD8E7" w14:textId="77777777" w:rsidR="00FF56A9" w:rsidRPr="004138A5" w:rsidRDefault="00FF56A9" w:rsidP="00FF56A9">
      <w:pPr>
        <w:shd w:val="clear" w:color="auto" w:fill="FFFFFF"/>
        <w:spacing w:after="0" w:line="240" w:lineRule="auto"/>
        <w:rPr>
          <w:rFonts w:ascii="Arial" w:eastAsia="Times New Roman" w:hAnsi="Arial" w:cs="Arial"/>
        </w:rPr>
      </w:pPr>
    </w:p>
    <w:p w14:paraId="034B3720" w14:textId="458FE619" w:rsidR="00EA447A" w:rsidRPr="00582802" w:rsidRDefault="00FF56A9" w:rsidP="5EDD3EB1">
      <w:pPr>
        <w:shd w:val="clear" w:color="auto" w:fill="FFFFFF" w:themeFill="background1"/>
        <w:spacing w:after="0" w:line="240" w:lineRule="auto"/>
        <w:rPr>
          <w:rFonts w:ascii="Arial" w:eastAsia="Times New Roman" w:hAnsi="Arial" w:cs="Arial"/>
        </w:rPr>
      </w:pPr>
      <w:r w:rsidRPr="5EDD3EB1">
        <w:rPr>
          <w:rFonts w:ascii="Arial" w:eastAsia="Times New Roman" w:hAnsi="Arial" w:cs="Arial"/>
          <w:b/>
          <w:bCs/>
        </w:rPr>
        <w:t>Pay Grade:</w:t>
      </w:r>
      <w:r w:rsidR="00582802">
        <w:rPr>
          <w:rFonts w:ascii="Arial" w:eastAsia="Times New Roman" w:hAnsi="Arial" w:cs="Arial"/>
          <w:b/>
          <w:bCs/>
        </w:rPr>
        <w:t xml:space="preserve"> </w:t>
      </w:r>
      <w:r w:rsidR="00FD4D18">
        <w:rPr>
          <w:rFonts w:ascii="Arial" w:eastAsia="Times New Roman" w:hAnsi="Arial" w:cs="Arial"/>
        </w:rPr>
        <w:t>7</w:t>
      </w:r>
    </w:p>
    <w:p w14:paraId="3E0C7C88" w14:textId="1DA1800E" w:rsidR="00FF56A9" w:rsidRPr="00EA447A" w:rsidRDefault="00FF56A9" w:rsidP="5745B4B6">
      <w:pPr>
        <w:shd w:val="clear" w:color="auto" w:fill="FFFFFF" w:themeFill="background1"/>
        <w:spacing w:after="0" w:line="240" w:lineRule="auto"/>
        <w:rPr>
          <w:rFonts w:ascii="Arial" w:eastAsia="Times New Roman" w:hAnsi="Arial" w:cs="Arial"/>
          <w:b/>
          <w:bCs/>
        </w:rPr>
      </w:pPr>
    </w:p>
    <w:p w14:paraId="78031824" w14:textId="593E84B7" w:rsidR="007A2781" w:rsidRPr="007A2781" w:rsidRDefault="4510CEF4" w:rsidP="007A2781">
      <w:pPr>
        <w:spacing w:after="0" w:line="259" w:lineRule="auto"/>
        <w:rPr>
          <w:rFonts w:ascii="Arial" w:eastAsia="Arial" w:hAnsi="Arial" w:cs="Arial"/>
          <w:color w:val="000000" w:themeColor="text1"/>
          <w:sz w:val="28"/>
          <w:szCs w:val="28"/>
        </w:rPr>
      </w:pPr>
      <w:r w:rsidRPr="00BC4DE2">
        <w:rPr>
          <w:rFonts w:ascii="Arial" w:eastAsia="Arial" w:hAnsi="Arial" w:cs="Arial"/>
          <w:b/>
          <w:bCs/>
          <w:color w:val="000000" w:themeColor="text1"/>
          <w:sz w:val="28"/>
          <w:szCs w:val="28"/>
        </w:rPr>
        <w:t xml:space="preserve">Job Description Summary:  </w:t>
      </w:r>
    </w:p>
    <w:p w14:paraId="29C2260C" w14:textId="77777777" w:rsidR="007A2781" w:rsidRPr="007A2781" w:rsidRDefault="007A2781" w:rsidP="007A2781">
      <w:pPr>
        <w:shd w:val="clear" w:color="auto" w:fill="FFFFFF"/>
        <w:spacing w:after="0" w:line="240" w:lineRule="auto"/>
        <w:textAlignment w:val="baseline"/>
        <w:rPr>
          <w:rFonts w:ascii="Arial" w:eastAsia="Times New Roman" w:hAnsi="Arial" w:cs="Arial"/>
        </w:rPr>
      </w:pPr>
      <w:r w:rsidRPr="007A2781">
        <w:rPr>
          <w:rFonts w:ascii="Arial" w:eastAsia="Times New Roman" w:hAnsi="Arial" w:cs="Arial"/>
        </w:rPr>
        <w:t>The Writing Consultant II, under supervision, provides consultation and tutoring for students and other University Writing Center customers. Develops and revises tutoring and PR materials. Represents the Writing Center at University and off-campus conferences and events. Serves as a Team Leader for Writing Assistants.</w:t>
      </w:r>
    </w:p>
    <w:p w14:paraId="06865BCA" w14:textId="32116AD1" w:rsidR="00582802" w:rsidRDefault="00582802" w:rsidP="5745B4B6">
      <w:pPr>
        <w:spacing w:after="0" w:line="240" w:lineRule="auto"/>
        <w:rPr>
          <w:rFonts w:ascii="Arial" w:eastAsia="Arial" w:hAnsi="Arial" w:cs="Arial"/>
        </w:rPr>
      </w:pPr>
    </w:p>
    <w:p w14:paraId="47FF1B77" w14:textId="77777777" w:rsidR="009F43EC" w:rsidRDefault="009F43EC" w:rsidP="009F43EC">
      <w:pPr>
        <w:pStyle w:val="NoSpacing"/>
        <w:rPr>
          <w:rFonts w:ascii="Arial" w:eastAsia="Arial" w:hAnsi="Arial" w:cs="Arial"/>
          <w:b/>
          <w:bCs/>
          <w:color w:val="000000" w:themeColor="text1"/>
          <w:sz w:val="28"/>
          <w:szCs w:val="28"/>
        </w:rPr>
      </w:pPr>
      <w:r w:rsidRPr="0071666B">
        <w:rPr>
          <w:rFonts w:ascii="Arial" w:eastAsia="Arial" w:hAnsi="Arial" w:cs="Arial"/>
          <w:b/>
          <w:bCs/>
          <w:color w:val="000000" w:themeColor="text1"/>
          <w:sz w:val="28"/>
          <w:szCs w:val="28"/>
        </w:rPr>
        <w:t>Essential Duties and Tasks:</w:t>
      </w:r>
    </w:p>
    <w:p w14:paraId="20CD6EA3" w14:textId="77777777" w:rsidR="009F43EC" w:rsidRPr="00141802" w:rsidRDefault="009F43EC" w:rsidP="009F43EC">
      <w:pPr>
        <w:spacing w:before="100" w:beforeAutospacing="1" w:after="0" w:line="240" w:lineRule="auto"/>
        <w:rPr>
          <w:rFonts w:ascii="Arial" w:eastAsia="Times New Roman" w:hAnsi="Arial" w:cs="Arial"/>
          <w:sz w:val="26"/>
          <w:szCs w:val="26"/>
        </w:rPr>
      </w:pPr>
      <w:r w:rsidRPr="00141802">
        <w:rPr>
          <w:rFonts w:ascii="Arial" w:eastAsia="Times New Roman" w:hAnsi="Arial" w:cs="Arial"/>
          <w:b/>
          <w:bCs/>
          <w:sz w:val="26"/>
          <w:szCs w:val="26"/>
        </w:rPr>
        <w:t>35% Tutoring and Consultation</w:t>
      </w:r>
    </w:p>
    <w:p w14:paraId="041A24DB" w14:textId="77777777" w:rsidR="009F43EC" w:rsidRPr="00141802" w:rsidRDefault="009F43EC" w:rsidP="009F43EC">
      <w:pPr>
        <w:numPr>
          <w:ilvl w:val="0"/>
          <w:numId w:val="11"/>
        </w:numPr>
        <w:spacing w:after="100" w:afterAutospacing="1" w:line="240" w:lineRule="auto"/>
        <w:rPr>
          <w:rFonts w:ascii="Arial" w:eastAsia="Times New Roman" w:hAnsi="Arial" w:cs="Arial"/>
        </w:rPr>
      </w:pPr>
      <w:r w:rsidRPr="00141802">
        <w:rPr>
          <w:rFonts w:ascii="Arial" w:eastAsia="Times New Roman" w:hAnsi="Arial" w:cs="Arial"/>
        </w:rPr>
        <w:t>Provides tutoring of students regarding their writing, speaking, and audio/video skills.</w:t>
      </w:r>
    </w:p>
    <w:p w14:paraId="7A049D87" w14:textId="77777777" w:rsidR="009F43EC" w:rsidRPr="00141802" w:rsidRDefault="009F43EC" w:rsidP="009F43EC">
      <w:pPr>
        <w:numPr>
          <w:ilvl w:val="0"/>
          <w:numId w:val="11"/>
        </w:numPr>
        <w:spacing w:before="100" w:beforeAutospacing="1" w:after="100" w:afterAutospacing="1" w:line="240" w:lineRule="auto"/>
        <w:rPr>
          <w:rFonts w:ascii="Arial" w:eastAsia="Times New Roman" w:hAnsi="Arial" w:cs="Arial"/>
        </w:rPr>
      </w:pPr>
      <w:r w:rsidRPr="00141802">
        <w:rPr>
          <w:rFonts w:ascii="Arial" w:eastAsia="Times New Roman" w:hAnsi="Arial" w:cs="Arial"/>
        </w:rPr>
        <w:t>Consults with students online and face-to-face regarding writing matters.</w:t>
      </w:r>
    </w:p>
    <w:p w14:paraId="1E1C382F" w14:textId="77777777" w:rsidR="009F43EC" w:rsidRPr="00141802" w:rsidRDefault="009F43EC" w:rsidP="009F43EC">
      <w:pPr>
        <w:numPr>
          <w:ilvl w:val="0"/>
          <w:numId w:val="11"/>
        </w:numPr>
        <w:spacing w:before="100" w:beforeAutospacing="1" w:after="100" w:afterAutospacing="1" w:line="240" w:lineRule="auto"/>
        <w:rPr>
          <w:rFonts w:ascii="Arial" w:eastAsia="Times New Roman" w:hAnsi="Arial" w:cs="Arial"/>
        </w:rPr>
      </w:pPr>
      <w:r w:rsidRPr="00141802">
        <w:rPr>
          <w:rFonts w:ascii="Arial" w:eastAsia="Times New Roman" w:hAnsi="Arial" w:cs="Arial"/>
        </w:rPr>
        <w:t>Consults with specified classes/departments regarding writing matters.</w:t>
      </w:r>
    </w:p>
    <w:p w14:paraId="3BA42B88" w14:textId="77777777" w:rsidR="009F43EC" w:rsidRPr="00141802" w:rsidRDefault="009F43EC" w:rsidP="009F43EC">
      <w:pPr>
        <w:numPr>
          <w:ilvl w:val="0"/>
          <w:numId w:val="11"/>
        </w:numPr>
        <w:spacing w:before="100" w:beforeAutospacing="1" w:after="100" w:afterAutospacing="1" w:line="240" w:lineRule="auto"/>
        <w:rPr>
          <w:rFonts w:ascii="Arial" w:eastAsia="Times New Roman" w:hAnsi="Arial" w:cs="Arial"/>
        </w:rPr>
      </w:pPr>
      <w:r w:rsidRPr="00141802">
        <w:rPr>
          <w:rFonts w:ascii="Arial" w:eastAsia="Times New Roman" w:hAnsi="Arial" w:cs="Arial"/>
        </w:rPr>
        <w:t>Delivers classroom workshops and may assist with the delivery of advanced/professional classes.</w:t>
      </w:r>
    </w:p>
    <w:p w14:paraId="2426CCAF" w14:textId="77777777" w:rsidR="009F43EC" w:rsidRPr="00141802" w:rsidRDefault="009F43EC" w:rsidP="009F43EC">
      <w:pPr>
        <w:numPr>
          <w:ilvl w:val="0"/>
          <w:numId w:val="11"/>
        </w:numPr>
        <w:spacing w:before="100" w:beforeAutospacing="1" w:after="100" w:afterAutospacing="1" w:line="240" w:lineRule="auto"/>
        <w:rPr>
          <w:rFonts w:ascii="Arial" w:eastAsia="Times New Roman" w:hAnsi="Arial" w:cs="Arial"/>
        </w:rPr>
      </w:pPr>
      <w:r w:rsidRPr="00141802">
        <w:rPr>
          <w:rFonts w:ascii="Arial" w:eastAsia="Times New Roman" w:hAnsi="Arial" w:cs="Arial"/>
        </w:rPr>
        <w:t>Maintains records of consultations.</w:t>
      </w:r>
    </w:p>
    <w:p w14:paraId="7F872BF7" w14:textId="77777777" w:rsidR="009F43EC" w:rsidRPr="00141802" w:rsidRDefault="009F43EC" w:rsidP="009F43EC">
      <w:pPr>
        <w:spacing w:before="100" w:beforeAutospacing="1" w:after="0" w:line="240" w:lineRule="auto"/>
        <w:rPr>
          <w:rFonts w:ascii="Arial" w:eastAsia="Times New Roman" w:hAnsi="Arial" w:cs="Arial"/>
          <w:sz w:val="26"/>
          <w:szCs w:val="26"/>
        </w:rPr>
      </w:pPr>
      <w:r w:rsidRPr="00141802">
        <w:rPr>
          <w:rFonts w:ascii="Arial" w:eastAsia="Times New Roman" w:hAnsi="Arial" w:cs="Arial"/>
          <w:b/>
          <w:bCs/>
          <w:sz w:val="26"/>
          <w:szCs w:val="26"/>
        </w:rPr>
        <w:t>25% Program Coordination and Support</w:t>
      </w:r>
    </w:p>
    <w:p w14:paraId="7FAE8D20" w14:textId="77777777" w:rsidR="009F43EC" w:rsidRPr="00141802" w:rsidRDefault="009F43EC" w:rsidP="009F43EC">
      <w:pPr>
        <w:numPr>
          <w:ilvl w:val="0"/>
          <w:numId w:val="12"/>
        </w:numPr>
        <w:spacing w:after="100" w:afterAutospacing="1" w:line="240" w:lineRule="auto"/>
        <w:rPr>
          <w:rFonts w:ascii="Arial" w:eastAsia="Times New Roman" w:hAnsi="Arial" w:cs="Arial"/>
        </w:rPr>
      </w:pPr>
      <w:r w:rsidRPr="00141802">
        <w:rPr>
          <w:rFonts w:ascii="Arial" w:eastAsia="Times New Roman" w:hAnsi="Arial" w:cs="Arial"/>
        </w:rPr>
        <w:t>Manages writing programs, including advertising them, assigning students, managing the waitlist, corresponding with participants, developing training materials, presenting those materials to consultants, scheduling appointments, and maintaining program statistics.</w:t>
      </w:r>
    </w:p>
    <w:p w14:paraId="66690221" w14:textId="77777777" w:rsidR="009F43EC" w:rsidRPr="00141802" w:rsidRDefault="009F43EC" w:rsidP="009F43EC">
      <w:pPr>
        <w:numPr>
          <w:ilvl w:val="0"/>
          <w:numId w:val="12"/>
        </w:numPr>
        <w:spacing w:before="100" w:beforeAutospacing="1" w:after="100" w:afterAutospacing="1" w:line="240" w:lineRule="auto"/>
        <w:rPr>
          <w:rFonts w:ascii="Arial" w:eastAsia="Times New Roman" w:hAnsi="Arial" w:cs="Arial"/>
        </w:rPr>
      </w:pPr>
      <w:r w:rsidRPr="00141802">
        <w:rPr>
          <w:rFonts w:ascii="Arial" w:eastAsia="Times New Roman" w:hAnsi="Arial" w:cs="Arial"/>
        </w:rPr>
        <w:t>Administers summer writing programs for undergraduates, including advertising it, corresponding with other department participants, coordinating and participating in judging applications, and assisting with publicizing and organizing related events.</w:t>
      </w:r>
    </w:p>
    <w:p w14:paraId="65838F6B" w14:textId="77777777" w:rsidR="009F43EC" w:rsidRPr="00141802" w:rsidRDefault="009F43EC" w:rsidP="009F43EC">
      <w:pPr>
        <w:numPr>
          <w:ilvl w:val="0"/>
          <w:numId w:val="12"/>
        </w:numPr>
        <w:spacing w:before="100" w:beforeAutospacing="1" w:after="100" w:afterAutospacing="1" w:line="240" w:lineRule="auto"/>
        <w:rPr>
          <w:rFonts w:ascii="Arial" w:eastAsia="Times New Roman" w:hAnsi="Arial" w:cs="Arial"/>
        </w:rPr>
      </w:pPr>
      <w:r w:rsidRPr="00141802">
        <w:rPr>
          <w:rFonts w:ascii="Arial" w:eastAsia="Times New Roman" w:hAnsi="Arial" w:cs="Arial"/>
        </w:rPr>
        <w:t>Administers events programs, including responding to inquiries, assigning events, and maintaining records.</w:t>
      </w:r>
    </w:p>
    <w:p w14:paraId="0321D723" w14:textId="77777777" w:rsidR="009F43EC" w:rsidRPr="00141802" w:rsidRDefault="009F43EC" w:rsidP="009F43EC">
      <w:pPr>
        <w:numPr>
          <w:ilvl w:val="0"/>
          <w:numId w:val="12"/>
        </w:numPr>
        <w:spacing w:before="100" w:beforeAutospacing="1" w:after="100" w:afterAutospacing="1" w:line="240" w:lineRule="auto"/>
        <w:rPr>
          <w:rFonts w:ascii="Arial" w:eastAsia="Times New Roman" w:hAnsi="Arial" w:cs="Arial"/>
        </w:rPr>
      </w:pPr>
      <w:r w:rsidRPr="00141802">
        <w:rPr>
          <w:rFonts w:ascii="Arial" w:eastAsia="Times New Roman" w:hAnsi="Arial" w:cs="Arial"/>
        </w:rPr>
        <w:t>Assists with scheduling, especially by rearranging appointments when consultants request leave.</w:t>
      </w:r>
    </w:p>
    <w:p w14:paraId="44471655" w14:textId="77777777" w:rsidR="009F43EC" w:rsidRPr="00141802" w:rsidRDefault="009F43EC" w:rsidP="009F43EC">
      <w:pPr>
        <w:numPr>
          <w:ilvl w:val="0"/>
          <w:numId w:val="12"/>
        </w:numPr>
        <w:spacing w:before="100" w:beforeAutospacing="1" w:after="100" w:afterAutospacing="1" w:line="240" w:lineRule="auto"/>
        <w:rPr>
          <w:rFonts w:ascii="Arial" w:eastAsia="Times New Roman" w:hAnsi="Arial" w:cs="Arial"/>
        </w:rPr>
      </w:pPr>
      <w:r w:rsidRPr="00141802">
        <w:rPr>
          <w:rFonts w:ascii="Arial" w:eastAsia="Times New Roman" w:hAnsi="Arial" w:cs="Arial"/>
        </w:rPr>
        <w:t>Represents the writing center at external conferences.</w:t>
      </w:r>
    </w:p>
    <w:p w14:paraId="763092B2" w14:textId="77777777" w:rsidR="009F43EC" w:rsidRPr="00141802" w:rsidRDefault="009F43EC" w:rsidP="009F43EC">
      <w:pPr>
        <w:spacing w:before="100" w:beforeAutospacing="1" w:after="0" w:line="240" w:lineRule="auto"/>
        <w:rPr>
          <w:rFonts w:ascii="Arial" w:eastAsia="Times New Roman" w:hAnsi="Arial" w:cs="Arial"/>
          <w:sz w:val="26"/>
          <w:szCs w:val="26"/>
        </w:rPr>
      </w:pPr>
      <w:r w:rsidRPr="00141802">
        <w:rPr>
          <w:rFonts w:ascii="Arial" w:eastAsia="Times New Roman" w:hAnsi="Arial" w:cs="Arial"/>
          <w:b/>
          <w:bCs/>
          <w:sz w:val="26"/>
          <w:szCs w:val="26"/>
        </w:rPr>
        <w:t>20% Development and Training</w:t>
      </w:r>
    </w:p>
    <w:p w14:paraId="4078A303" w14:textId="77777777" w:rsidR="009F43EC" w:rsidRPr="00141802" w:rsidRDefault="009F43EC" w:rsidP="009F43EC">
      <w:pPr>
        <w:numPr>
          <w:ilvl w:val="0"/>
          <w:numId w:val="13"/>
        </w:numPr>
        <w:spacing w:after="100" w:afterAutospacing="1" w:line="240" w:lineRule="auto"/>
        <w:rPr>
          <w:rFonts w:ascii="Arial" w:eastAsia="Times New Roman" w:hAnsi="Arial" w:cs="Arial"/>
        </w:rPr>
      </w:pPr>
      <w:r w:rsidRPr="00141802">
        <w:rPr>
          <w:rFonts w:ascii="Arial" w:eastAsia="Times New Roman" w:hAnsi="Arial" w:cs="Arial"/>
        </w:rPr>
        <w:t>Assists with development and revision of tutoring and PR materials.</w:t>
      </w:r>
    </w:p>
    <w:p w14:paraId="6F1276BD" w14:textId="77777777" w:rsidR="009F43EC" w:rsidRPr="00141802" w:rsidRDefault="009F43EC" w:rsidP="009F43EC">
      <w:pPr>
        <w:numPr>
          <w:ilvl w:val="0"/>
          <w:numId w:val="13"/>
        </w:numPr>
        <w:spacing w:before="100" w:beforeAutospacing="1" w:after="100" w:afterAutospacing="1" w:line="240" w:lineRule="auto"/>
        <w:rPr>
          <w:rFonts w:ascii="Arial" w:eastAsia="Times New Roman" w:hAnsi="Arial" w:cs="Arial"/>
        </w:rPr>
      </w:pPr>
      <w:r w:rsidRPr="00141802">
        <w:rPr>
          <w:rFonts w:ascii="Arial" w:eastAsia="Times New Roman" w:hAnsi="Arial" w:cs="Arial"/>
        </w:rPr>
        <w:t>Assists in the hiring process for new undergraduate and graduate consultants by reviewing applications and participating in interviews.</w:t>
      </w:r>
    </w:p>
    <w:p w14:paraId="326229E5" w14:textId="77777777" w:rsidR="009F43EC" w:rsidRPr="00141802" w:rsidRDefault="009F43EC" w:rsidP="009F43EC">
      <w:pPr>
        <w:numPr>
          <w:ilvl w:val="0"/>
          <w:numId w:val="13"/>
        </w:numPr>
        <w:spacing w:before="100" w:beforeAutospacing="1" w:after="100" w:afterAutospacing="1" w:line="240" w:lineRule="auto"/>
        <w:rPr>
          <w:rFonts w:ascii="Arial" w:eastAsia="Times New Roman" w:hAnsi="Arial" w:cs="Arial"/>
        </w:rPr>
      </w:pPr>
      <w:r w:rsidRPr="00141802">
        <w:rPr>
          <w:rFonts w:ascii="Arial" w:eastAsia="Times New Roman" w:hAnsi="Arial" w:cs="Arial"/>
        </w:rPr>
        <w:t>Assists in training new student consultants and provides ongoing training and professional development for current consultants.</w:t>
      </w:r>
    </w:p>
    <w:p w14:paraId="7AEE0C22" w14:textId="77777777" w:rsidR="009F43EC" w:rsidRPr="00141802" w:rsidRDefault="009F43EC" w:rsidP="009F43EC">
      <w:pPr>
        <w:numPr>
          <w:ilvl w:val="0"/>
          <w:numId w:val="13"/>
        </w:numPr>
        <w:spacing w:before="100" w:beforeAutospacing="1" w:after="100" w:afterAutospacing="1" w:line="240" w:lineRule="auto"/>
        <w:rPr>
          <w:rFonts w:ascii="Arial" w:eastAsia="Times New Roman" w:hAnsi="Arial" w:cs="Arial"/>
        </w:rPr>
      </w:pPr>
      <w:r w:rsidRPr="00141802">
        <w:rPr>
          <w:rFonts w:ascii="Arial" w:eastAsia="Times New Roman" w:hAnsi="Arial" w:cs="Arial"/>
        </w:rPr>
        <w:t>Presents at staff training sessions and team meetings when needed.</w:t>
      </w:r>
    </w:p>
    <w:p w14:paraId="19545B4E" w14:textId="77777777" w:rsidR="009F43EC" w:rsidRPr="00141802" w:rsidRDefault="009F43EC" w:rsidP="009F43EC">
      <w:pPr>
        <w:numPr>
          <w:ilvl w:val="0"/>
          <w:numId w:val="13"/>
        </w:numPr>
        <w:spacing w:before="100" w:beforeAutospacing="1" w:after="100" w:afterAutospacing="1" w:line="240" w:lineRule="auto"/>
        <w:rPr>
          <w:rFonts w:ascii="Arial" w:eastAsia="Times New Roman" w:hAnsi="Arial" w:cs="Arial"/>
        </w:rPr>
      </w:pPr>
      <w:r w:rsidRPr="00141802">
        <w:rPr>
          <w:rFonts w:ascii="Arial" w:eastAsia="Times New Roman" w:hAnsi="Arial" w:cs="Arial"/>
        </w:rPr>
        <w:t>Assists in teaching tutor training classes.</w:t>
      </w:r>
    </w:p>
    <w:p w14:paraId="543F88FD" w14:textId="77777777" w:rsidR="009F43EC" w:rsidRPr="000A0A93" w:rsidRDefault="009F43EC" w:rsidP="009F43EC">
      <w:pPr>
        <w:spacing w:after="0" w:line="259" w:lineRule="auto"/>
        <w:rPr>
          <w:rFonts w:ascii="Arial" w:eastAsia="Arial" w:hAnsi="Arial" w:cs="Arial"/>
          <w:b/>
          <w:bCs/>
          <w:color w:val="000000" w:themeColor="text1"/>
          <w:sz w:val="26"/>
          <w:szCs w:val="26"/>
        </w:rPr>
      </w:pPr>
      <w:r w:rsidRPr="000A0A93">
        <w:rPr>
          <w:rFonts w:ascii="Arial" w:eastAsia="Arial" w:hAnsi="Arial" w:cs="Arial"/>
          <w:b/>
          <w:bCs/>
          <w:color w:val="000000" w:themeColor="text1"/>
          <w:sz w:val="26"/>
          <w:szCs w:val="26"/>
        </w:rPr>
        <w:lastRenderedPageBreak/>
        <w:t>20% Duty Title (for the department's use)</w:t>
      </w:r>
    </w:p>
    <w:p w14:paraId="247740F5" w14:textId="77777777" w:rsidR="009F43EC" w:rsidRPr="00B21D13" w:rsidRDefault="009F43EC" w:rsidP="009F43EC">
      <w:pPr>
        <w:pStyle w:val="ListParagraph"/>
        <w:numPr>
          <w:ilvl w:val="0"/>
          <w:numId w:val="1"/>
        </w:numPr>
        <w:spacing w:after="0" w:line="259" w:lineRule="auto"/>
        <w:rPr>
          <w:rFonts w:ascii="Arial" w:eastAsia="Arial" w:hAnsi="Arial" w:cs="Arial"/>
          <w:color w:val="000000" w:themeColor="text1"/>
        </w:rPr>
      </w:pPr>
      <w:r w:rsidRPr="00AF0607">
        <w:rPr>
          <w:rFonts w:ascii="Arial" w:eastAsia="Arial" w:hAnsi="Arial" w:cs="Arial"/>
          <w:color w:val="000000" w:themeColor="text1"/>
        </w:rPr>
        <w:t>Remaining Percentage Can Be Determined by Department to Meet Business Needs or Can Be Incorporated into Percentages Above.</w:t>
      </w:r>
    </w:p>
    <w:p w14:paraId="613BA393" w14:textId="77777777" w:rsidR="009F43EC" w:rsidRPr="00582802" w:rsidRDefault="009F43EC" w:rsidP="5745B4B6">
      <w:pPr>
        <w:spacing w:after="0" w:line="240" w:lineRule="auto"/>
        <w:rPr>
          <w:rFonts w:ascii="Arial" w:eastAsia="Arial" w:hAnsi="Arial" w:cs="Arial"/>
        </w:rPr>
      </w:pPr>
    </w:p>
    <w:p w14:paraId="43066C41" w14:textId="30FC4D0E" w:rsidR="4510CEF4" w:rsidRDefault="4510CEF4" w:rsidP="008E5D8B">
      <w:pPr>
        <w:spacing w:after="0" w:line="259" w:lineRule="auto"/>
        <w:rPr>
          <w:rFonts w:ascii="Arial" w:eastAsia="Arial" w:hAnsi="Arial" w:cs="Arial"/>
          <w:b/>
          <w:bCs/>
          <w:color w:val="000000" w:themeColor="text1"/>
          <w:sz w:val="28"/>
          <w:szCs w:val="28"/>
        </w:rPr>
      </w:pPr>
      <w:r w:rsidRPr="00BC4DE2">
        <w:rPr>
          <w:rFonts w:ascii="Arial" w:eastAsia="Arial" w:hAnsi="Arial" w:cs="Arial"/>
          <w:b/>
          <w:bCs/>
          <w:color w:val="000000" w:themeColor="text1"/>
          <w:sz w:val="28"/>
          <w:szCs w:val="28"/>
        </w:rPr>
        <w:t xml:space="preserve">Required Education and Experience: </w:t>
      </w:r>
    </w:p>
    <w:p w14:paraId="12804072" w14:textId="3EE07EDC" w:rsidR="00075F99" w:rsidRDefault="00075F99" w:rsidP="006F1514">
      <w:pPr>
        <w:pStyle w:val="ListParagraph"/>
        <w:numPr>
          <w:ilvl w:val="0"/>
          <w:numId w:val="2"/>
        </w:numPr>
        <w:spacing w:after="160" w:line="259" w:lineRule="auto"/>
        <w:rPr>
          <w:rFonts w:ascii="Arial" w:eastAsia="Arial" w:hAnsi="Arial" w:cs="Arial"/>
          <w:color w:val="000000" w:themeColor="text1"/>
        </w:rPr>
      </w:pPr>
      <w:r>
        <w:rPr>
          <w:rFonts w:ascii="Arial" w:eastAsia="Arial" w:hAnsi="Arial" w:cs="Arial"/>
          <w:color w:val="000000" w:themeColor="text1"/>
        </w:rPr>
        <w:t xml:space="preserve">Bachelor’s degree in applicable field or equivalent combination of education and experience. </w:t>
      </w:r>
    </w:p>
    <w:p w14:paraId="456FA1E0" w14:textId="47C4D879" w:rsidR="00172B60" w:rsidRPr="00075F99" w:rsidRDefault="00172B60" w:rsidP="006F1514">
      <w:pPr>
        <w:pStyle w:val="ListParagraph"/>
        <w:numPr>
          <w:ilvl w:val="0"/>
          <w:numId w:val="2"/>
        </w:numPr>
        <w:spacing w:after="160" w:line="259" w:lineRule="auto"/>
        <w:rPr>
          <w:rFonts w:ascii="Arial" w:eastAsia="Arial" w:hAnsi="Arial" w:cs="Arial"/>
          <w:color w:val="000000" w:themeColor="text1"/>
        </w:rPr>
      </w:pPr>
      <w:r>
        <w:rPr>
          <w:rFonts w:ascii="Arial" w:eastAsia="Arial" w:hAnsi="Arial" w:cs="Arial"/>
          <w:color w:val="000000" w:themeColor="text1"/>
        </w:rPr>
        <w:t>Two years of related experience as a writer, editor, writing or public speaking teacher, or tutor or administrator at a writing, speaking, or learning center.</w:t>
      </w:r>
    </w:p>
    <w:p w14:paraId="4A58E23F" w14:textId="24D22EC7" w:rsidR="5745B4B6" w:rsidRDefault="4510CEF4" w:rsidP="00720626">
      <w:pPr>
        <w:spacing w:after="0" w:line="259" w:lineRule="auto"/>
        <w:rPr>
          <w:rFonts w:ascii="Arial" w:eastAsia="Arial" w:hAnsi="Arial" w:cs="Arial"/>
          <w:b/>
          <w:bCs/>
          <w:color w:val="000000" w:themeColor="text1"/>
          <w:sz w:val="28"/>
          <w:szCs w:val="28"/>
        </w:rPr>
      </w:pPr>
      <w:r w:rsidRPr="00BC4DE2">
        <w:rPr>
          <w:rFonts w:ascii="Arial" w:eastAsia="Arial" w:hAnsi="Arial" w:cs="Arial"/>
          <w:b/>
          <w:bCs/>
          <w:color w:val="000000" w:themeColor="text1"/>
          <w:sz w:val="28"/>
          <w:szCs w:val="28"/>
        </w:rPr>
        <w:t xml:space="preserve">Required Licenses and Certifications:  </w:t>
      </w:r>
    </w:p>
    <w:p w14:paraId="2E593E9E" w14:textId="321586D6" w:rsidR="008A0850" w:rsidRPr="00D36084" w:rsidRDefault="008A0850" w:rsidP="006F1514">
      <w:pPr>
        <w:pStyle w:val="ListParagraph"/>
        <w:numPr>
          <w:ilvl w:val="0"/>
          <w:numId w:val="4"/>
        </w:numPr>
        <w:spacing w:after="160" w:line="259" w:lineRule="auto"/>
        <w:rPr>
          <w:rFonts w:ascii="Arial" w:eastAsia="Arial" w:hAnsi="Arial" w:cs="Arial"/>
        </w:rPr>
      </w:pPr>
      <w:r w:rsidRPr="00D36084">
        <w:rPr>
          <w:rFonts w:ascii="Arial" w:eastAsia="Arial" w:hAnsi="Arial" w:cs="Arial"/>
        </w:rPr>
        <w:t>None</w:t>
      </w:r>
    </w:p>
    <w:p w14:paraId="24C3BAA1" w14:textId="5892909C" w:rsidR="5745B4B6" w:rsidRDefault="4510CEF4" w:rsidP="00720626">
      <w:pPr>
        <w:spacing w:after="0" w:line="259" w:lineRule="auto"/>
        <w:rPr>
          <w:rFonts w:ascii="Arial" w:eastAsia="Arial" w:hAnsi="Arial" w:cs="Arial"/>
          <w:b/>
          <w:bCs/>
          <w:color w:val="000000" w:themeColor="text1"/>
          <w:sz w:val="28"/>
          <w:szCs w:val="28"/>
        </w:rPr>
      </w:pPr>
      <w:r w:rsidRPr="00BC4DE2">
        <w:rPr>
          <w:rFonts w:ascii="Arial" w:eastAsia="Arial" w:hAnsi="Arial" w:cs="Arial"/>
          <w:b/>
          <w:bCs/>
          <w:color w:val="000000" w:themeColor="text1"/>
          <w:sz w:val="28"/>
          <w:szCs w:val="28"/>
        </w:rPr>
        <w:t>Required Knowledge, Skills, and Abilities:</w:t>
      </w:r>
    </w:p>
    <w:p w14:paraId="1D3DE206" w14:textId="078A8C4D" w:rsidR="00F17919" w:rsidRPr="00075F99" w:rsidRDefault="00075F99" w:rsidP="006F1514">
      <w:pPr>
        <w:pStyle w:val="ListParagraph"/>
        <w:numPr>
          <w:ilvl w:val="0"/>
          <w:numId w:val="3"/>
        </w:numPr>
        <w:spacing w:after="160" w:line="259" w:lineRule="auto"/>
        <w:rPr>
          <w:rFonts w:ascii="Arial" w:eastAsia="Arial" w:hAnsi="Arial" w:cs="Arial"/>
        </w:rPr>
      </w:pPr>
      <w:r>
        <w:rPr>
          <w:rFonts w:ascii="Arial" w:hAnsi="Arial" w:cs="Arial"/>
          <w:shd w:val="clear" w:color="auto" w:fill="FFFFFF"/>
        </w:rPr>
        <w:t>Ability to multitask and work cooperatively with others.</w:t>
      </w:r>
    </w:p>
    <w:p w14:paraId="38E2B776" w14:textId="1AFE91FF" w:rsidR="00075F99" w:rsidRPr="00AC7284" w:rsidRDefault="00AC7284" w:rsidP="006F1514">
      <w:pPr>
        <w:pStyle w:val="ListParagraph"/>
        <w:numPr>
          <w:ilvl w:val="0"/>
          <w:numId w:val="3"/>
        </w:numPr>
        <w:spacing w:after="160" w:line="259" w:lineRule="auto"/>
        <w:rPr>
          <w:rFonts w:ascii="Arial" w:eastAsia="Arial" w:hAnsi="Arial" w:cs="Arial"/>
        </w:rPr>
      </w:pPr>
      <w:r>
        <w:rPr>
          <w:rFonts w:ascii="Arial" w:hAnsi="Arial" w:cs="Arial"/>
          <w:shd w:val="clear" w:color="auto" w:fill="FFFFFF"/>
        </w:rPr>
        <w:t xml:space="preserve">Excellent </w:t>
      </w:r>
      <w:r w:rsidR="00075F99">
        <w:rPr>
          <w:rFonts w:ascii="Arial" w:hAnsi="Arial" w:cs="Arial"/>
          <w:shd w:val="clear" w:color="auto" w:fill="FFFFFF"/>
        </w:rPr>
        <w:t>verbal and written communication skills.</w:t>
      </w:r>
    </w:p>
    <w:p w14:paraId="333391B8" w14:textId="001053C3" w:rsidR="00AC7284" w:rsidRPr="00AC7284" w:rsidRDefault="00AC7284" w:rsidP="006F1514">
      <w:pPr>
        <w:pStyle w:val="ListParagraph"/>
        <w:numPr>
          <w:ilvl w:val="0"/>
          <w:numId w:val="3"/>
        </w:numPr>
        <w:spacing w:after="160" w:line="259" w:lineRule="auto"/>
        <w:rPr>
          <w:rFonts w:ascii="Arial" w:eastAsia="Arial" w:hAnsi="Arial" w:cs="Arial"/>
        </w:rPr>
      </w:pPr>
      <w:r>
        <w:rPr>
          <w:rFonts w:ascii="Arial" w:hAnsi="Arial" w:cs="Arial"/>
          <w:shd w:val="clear" w:color="auto" w:fill="FFFFFF"/>
        </w:rPr>
        <w:t>Knowledge of writing basic</w:t>
      </w:r>
      <w:r w:rsidR="005002B6">
        <w:rPr>
          <w:rFonts w:ascii="Arial" w:hAnsi="Arial" w:cs="Arial"/>
          <w:shd w:val="clear" w:color="auto" w:fill="FFFFFF"/>
        </w:rPr>
        <w:t>s.</w:t>
      </w:r>
    </w:p>
    <w:p w14:paraId="181B28E3" w14:textId="0068E84A" w:rsidR="00AC7284" w:rsidRPr="00075F99" w:rsidRDefault="00AC7284" w:rsidP="006F1514">
      <w:pPr>
        <w:pStyle w:val="ListParagraph"/>
        <w:numPr>
          <w:ilvl w:val="0"/>
          <w:numId w:val="3"/>
        </w:numPr>
        <w:spacing w:after="160" w:line="259" w:lineRule="auto"/>
        <w:rPr>
          <w:rFonts w:ascii="Arial" w:eastAsia="Arial" w:hAnsi="Arial" w:cs="Arial"/>
        </w:rPr>
      </w:pPr>
      <w:r>
        <w:rPr>
          <w:rFonts w:ascii="Arial" w:hAnsi="Arial" w:cs="Arial"/>
          <w:shd w:val="clear" w:color="auto" w:fill="FFFFFF"/>
        </w:rPr>
        <w:t>Knowledge of word-processing, spreadsheet, and database applications.</w:t>
      </w:r>
    </w:p>
    <w:p w14:paraId="0BEBB870" w14:textId="02C7B338" w:rsidR="5745B4B6" w:rsidRDefault="4510CEF4" w:rsidP="003E120D">
      <w:pPr>
        <w:spacing w:after="0" w:line="259" w:lineRule="auto"/>
        <w:rPr>
          <w:rFonts w:ascii="Arial" w:eastAsia="Arial" w:hAnsi="Arial" w:cs="Arial"/>
          <w:b/>
          <w:bCs/>
          <w:color w:val="000000" w:themeColor="text1"/>
          <w:sz w:val="28"/>
          <w:szCs w:val="28"/>
        </w:rPr>
      </w:pPr>
      <w:r w:rsidRPr="00BC4DE2">
        <w:rPr>
          <w:rFonts w:ascii="Arial" w:eastAsia="Arial" w:hAnsi="Arial" w:cs="Arial"/>
          <w:b/>
          <w:bCs/>
          <w:color w:val="000000" w:themeColor="text1"/>
          <w:sz w:val="28"/>
          <w:szCs w:val="28"/>
        </w:rPr>
        <w:t xml:space="preserve">Machines and Equipment: </w:t>
      </w:r>
    </w:p>
    <w:p w14:paraId="42331F32" w14:textId="23675233" w:rsidR="00075F99" w:rsidRDefault="00ED3AFF" w:rsidP="006F1514">
      <w:pPr>
        <w:pStyle w:val="ListParagraph"/>
        <w:numPr>
          <w:ilvl w:val="0"/>
          <w:numId w:val="6"/>
        </w:numPr>
        <w:spacing w:after="0" w:line="259" w:lineRule="auto"/>
        <w:rPr>
          <w:rFonts w:ascii="Arial" w:eastAsia="Arial" w:hAnsi="Arial" w:cs="Arial"/>
          <w:color w:val="000000" w:themeColor="text1"/>
        </w:rPr>
      </w:pPr>
      <w:r>
        <w:rPr>
          <w:rFonts w:ascii="Arial" w:eastAsia="Arial" w:hAnsi="Arial" w:cs="Arial"/>
          <w:color w:val="000000" w:themeColor="text1"/>
        </w:rPr>
        <w:t>Computer</w:t>
      </w:r>
    </w:p>
    <w:p w14:paraId="6564BEC8" w14:textId="77B2DA22" w:rsidR="00ED3AFF" w:rsidRDefault="00ED3AFF" w:rsidP="006F1514">
      <w:pPr>
        <w:pStyle w:val="ListParagraph"/>
        <w:numPr>
          <w:ilvl w:val="0"/>
          <w:numId w:val="6"/>
        </w:numPr>
        <w:spacing w:after="0" w:line="259" w:lineRule="auto"/>
        <w:rPr>
          <w:rFonts w:ascii="Arial" w:eastAsia="Arial" w:hAnsi="Arial" w:cs="Arial"/>
          <w:color w:val="000000" w:themeColor="text1"/>
        </w:rPr>
      </w:pPr>
      <w:r>
        <w:rPr>
          <w:rFonts w:ascii="Arial" w:eastAsia="Arial" w:hAnsi="Arial" w:cs="Arial"/>
          <w:color w:val="000000" w:themeColor="text1"/>
        </w:rPr>
        <w:t>Phone</w:t>
      </w:r>
    </w:p>
    <w:p w14:paraId="54CF4FDC" w14:textId="5B7D79B4" w:rsidR="00ED3AFF" w:rsidRDefault="00ED3AFF" w:rsidP="006F1514">
      <w:pPr>
        <w:pStyle w:val="ListParagraph"/>
        <w:numPr>
          <w:ilvl w:val="0"/>
          <w:numId w:val="6"/>
        </w:numPr>
        <w:spacing w:after="0" w:line="259" w:lineRule="auto"/>
        <w:rPr>
          <w:rFonts w:ascii="Arial" w:eastAsia="Arial" w:hAnsi="Arial" w:cs="Arial"/>
          <w:color w:val="000000" w:themeColor="text1"/>
        </w:rPr>
      </w:pPr>
      <w:r>
        <w:rPr>
          <w:rFonts w:ascii="Arial" w:eastAsia="Arial" w:hAnsi="Arial" w:cs="Arial"/>
          <w:color w:val="000000" w:themeColor="text1"/>
        </w:rPr>
        <w:t>Copier</w:t>
      </w:r>
    </w:p>
    <w:p w14:paraId="0E4BD055" w14:textId="77777777" w:rsidR="00ED3AFF" w:rsidRPr="00075F99" w:rsidRDefault="00ED3AFF" w:rsidP="00ED3AFF">
      <w:pPr>
        <w:pStyle w:val="ListParagraph"/>
        <w:spacing w:after="0" w:line="259" w:lineRule="auto"/>
        <w:rPr>
          <w:rFonts w:ascii="Arial" w:eastAsia="Arial" w:hAnsi="Arial" w:cs="Arial"/>
          <w:color w:val="000000" w:themeColor="text1"/>
        </w:rPr>
      </w:pPr>
    </w:p>
    <w:p w14:paraId="7839F9C9" w14:textId="50286160" w:rsidR="5745B4B6" w:rsidRDefault="4510CEF4" w:rsidP="008D7B15">
      <w:pPr>
        <w:spacing w:after="0" w:line="259" w:lineRule="auto"/>
        <w:rPr>
          <w:rFonts w:ascii="Arial" w:eastAsia="Arial" w:hAnsi="Arial" w:cs="Arial"/>
          <w:b/>
          <w:bCs/>
          <w:color w:val="000000" w:themeColor="text1"/>
          <w:sz w:val="28"/>
          <w:szCs w:val="28"/>
        </w:rPr>
      </w:pPr>
      <w:r w:rsidRPr="00BC4DE2">
        <w:rPr>
          <w:rFonts w:ascii="Arial" w:eastAsia="Arial" w:hAnsi="Arial" w:cs="Arial"/>
          <w:b/>
          <w:bCs/>
          <w:color w:val="000000" w:themeColor="text1"/>
          <w:sz w:val="28"/>
          <w:szCs w:val="28"/>
        </w:rPr>
        <w:t xml:space="preserve">Physical Requirements: </w:t>
      </w:r>
    </w:p>
    <w:p w14:paraId="18766E05" w14:textId="44AA3170" w:rsidR="000F313A" w:rsidRPr="00673F0B" w:rsidRDefault="002C408E" w:rsidP="006F1514">
      <w:pPr>
        <w:pStyle w:val="ListParagraph"/>
        <w:numPr>
          <w:ilvl w:val="0"/>
          <w:numId w:val="5"/>
        </w:numPr>
        <w:spacing w:after="160" w:line="259" w:lineRule="auto"/>
        <w:rPr>
          <w:rFonts w:ascii="Arial" w:eastAsia="Arial" w:hAnsi="Arial" w:cs="Arial"/>
        </w:rPr>
      </w:pPr>
      <w:r>
        <w:rPr>
          <w:rFonts w:ascii="Arial" w:eastAsia="Arial" w:hAnsi="Arial" w:cs="Arial"/>
        </w:rPr>
        <w:t>None.</w:t>
      </w:r>
    </w:p>
    <w:p w14:paraId="72356F66" w14:textId="358F7CFF" w:rsidR="5745B4B6" w:rsidRPr="00093931" w:rsidRDefault="4510CEF4" w:rsidP="00D55883">
      <w:pPr>
        <w:spacing w:after="0" w:line="259" w:lineRule="auto"/>
        <w:rPr>
          <w:rFonts w:ascii="Arial" w:eastAsia="Arial" w:hAnsi="Arial" w:cs="Arial"/>
          <w:b/>
          <w:bCs/>
          <w:color w:val="000000" w:themeColor="text1"/>
        </w:rPr>
      </w:pPr>
      <w:r w:rsidRPr="00BC4DE2">
        <w:rPr>
          <w:rFonts w:ascii="Arial" w:eastAsia="Arial" w:hAnsi="Arial" w:cs="Arial"/>
          <w:b/>
          <w:bCs/>
          <w:color w:val="000000" w:themeColor="text1"/>
          <w:sz w:val="28"/>
          <w:szCs w:val="28"/>
        </w:rPr>
        <w:t>Oth</w:t>
      </w:r>
      <w:r w:rsidR="00AF0607">
        <w:rPr>
          <w:rFonts w:ascii="Arial" w:eastAsia="Arial" w:hAnsi="Arial" w:cs="Arial"/>
          <w:b/>
          <w:bCs/>
          <w:color w:val="000000" w:themeColor="text1"/>
          <w:sz w:val="28"/>
          <w:szCs w:val="28"/>
        </w:rPr>
        <w:t>e</w:t>
      </w:r>
      <w:r w:rsidRPr="00BC4DE2">
        <w:rPr>
          <w:rFonts w:ascii="Arial" w:eastAsia="Arial" w:hAnsi="Arial" w:cs="Arial"/>
          <w:b/>
          <w:bCs/>
          <w:color w:val="000000" w:themeColor="text1"/>
          <w:sz w:val="28"/>
          <w:szCs w:val="28"/>
        </w:rPr>
        <w:t>r Requirements and Factors:</w:t>
      </w:r>
    </w:p>
    <w:p w14:paraId="0B784B5C" w14:textId="0CD4F73F" w:rsidR="00B07A37" w:rsidRPr="009F43EC" w:rsidRDefault="00ED3AFF" w:rsidP="00B07A37">
      <w:pPr>
        <w:pStyle w:val="NoSpacing"/>
        <w:numPr>
          <w:ilvl w:val="0"/>
          <w:numId w:val="7"/>
        </w:numPr>
        <w:rPr>
          <w:rFonts w:ascii="Arial" w:eastAsia="Arial" w:hAnsi="Arial" w:cs="Arial"/>
          <w:color w:val="000000" w:themeColor="text1"/>
          <w:sz w:val="22"/>
          <w:szCs w:val="22"/>
        </w:rPr>
      </w:pPr>
      <w:r>
        <w:rPr>
          <w:rFonts w:ascii="Arial" w:eastAsia="Arial" w:hAnsi="Arial" w:cs="Arial"/>
          <w:color w:val="000000" w:themeColor="text1"/>
          <w:sz w:val="22"/>
          <w:szCs w:val="22"/>
        </w:rPr>
        <w:t>This position will require some night or weekend supervisory duty as needed.</w:t>
      </w:r>
    </w:p>
    <w:p w14:paraId="099F576D" w14:textId="77777777" w:rsidR="00EC59AF" w:rsidRDefault="00EC59AF" w:rsidP="00FF56A9">
      <w:pPr>
        <w:shd w:val="clear" w:color="auto" w:fill="FFFFFF"/>
        <w:spacing w:after="0" w:line="240" w:lineRule="auto"/>
        <w:rPr>
          <w:rFonts w:ascii="Arial" w:eastAsia="Times New Roman" w:hAnsi="Arial" w:cs="Arial"/>
          <w:b/>
        </w:rPr>
      </w:pPr>
    </w:p>
    <w:p w14:paraId="5678EF56" w14:textId="276466F2" w:rsidR="3B2E75D1" w:rsidRDefault="3B2E75D1" w:rsidP="170C4589">
      <w:pPr>
        <w:spacing w:after="0" w:line="240" w:lineRule="auto"/>
      </w:pPr>
      <w:r w:rsidRPr="5745B4B6">
        <w:rPr>
          <w:rFonts w:ascii="Arial" w:eastAsia="Times New Roman" w:hAnsi="Arial" w:cs="Arial"/>
          <w:b/>
          <w:bCs/>
        </w:rPr>
        <w:t xml:space="preserve">Is this </w:t>
      </w:r>
      <w:r w:rsidR="000C2DA6" w:rsidRPr="5745B4B6">
        <w:rPr>
          <w:rFonts w:ascii="Arial" w:eastAsia="Times New Roman" w:hAnsi="Arial" w:cs="Arial"/>
          <w:b/>
          <w:bCs/>
        </w:rPr>
        <w:t>role</w:t>
      </w:r>
      <w:r w:rsidRPr="5745B4B6">
        <w:rPr>
          <w:rFonts w:ascii="Arial" w:eastAsia="Times New Roman" w:hAnsi="Arial" w:cs="Arial"/>
          <w:b/>
          <w:bCs/>
        </w:rPr>
        <w:t xml:space="preserve"> ORP Eligible? If so, it needs to meet the criteria on the </w:t>
      </w:r>
      <w:hyperlink r:id="rId12">
        <w:r w:rsidRPr="5745B4B6">
          <w:rPr>
            <w:rStyle w:val="Hyperlink"/>
            <w:rFonts w:ascii="Arial" w:eastAsia="Times New Roman" w:hAnsi="Arial" w:cs="Arial"/>
            <w:b/>
            <w:bCs/>
          </w:rPr>
          <w:t>Rules and Regulations of the Texas Higher Education Coordinating Board</w:t>
        </w:r>
      </w:hyperlink>
      <w:r w:rsidRPr="5745B4B6">
        <w:rPr>
          <w:rFonts w:ascii="Arial" w:eastAsia="Times New Roman" w:hAnsi="Arial" w:cs="Arial"/>
          <w:b/>
          <w:bCs/>
        </w:rPr>
        <w:t xml:space="preserve">. </w:t>
      </w:r>
    </w:p>
    <w:p w14:paraId="165AE153" w14:textId="05A674AA" w:rsidR="00EC59AF" w:rsidRDefault="004246E8" w:rsidP="5745B4B6">
      <w:pPr>
        <w:shd w:val="clear" w:color="auto" w:fill="FFFFFF" w:themeFill="background1"/>
        <w:spacing w:after="0" w:line="240" w:lineRule="auto"/>
        <w:rPr>
          <w:rFonts w:ascii="Arial" w:eastAsia="Times New Roman" w:hAnsi="Arial" w:cs="Arial"/>
          <w:b/>
          <w:bCs/>
        </w:rPr>
      </w:pPr>
      <w:sdt>
        <w:sdtPr>
          <w:rPr>
            <w:rFonts w:ascii="Arial" w:eastAsia="Times New Roman" w:hAnsi="Arial" w:cs="Arial"/>
            <w:b/>
            <w:bCs/>
          </w:rPr>
          <w:id w:val="-7221604"/>
          <w:placeholder>
            <w:docPart w:val="DefaultPlaceholder_1081868574"/>
          </w:placeholder>
          <w14:checkbox>
            <w14:checked w14:val="0"/>
            <w14:checkedState w14:val="2612" w14:font="MS Gothic"/>
            <w14:uncheckedState w14:val="2610" w14:font="MS Gothic"/>
          </w14:checkbox>
        </w:sdtPr>
        <w:sdtEndPr/>
        <w:sdtContent>
          <w:r w:rsidR="00EC59AF" w:rsidRPr="5745B4B6">
            <w:rPr>
              <w:rFonts w:ascii="MS Gothic" w:eastAsia="MS Gothic" w:hAnsi="MS Gothic" w:cs="Arial"/>
              <w:b/>
              <w:bCs/>
            </w:rPr>
            <w:t>☐</w:t>
          </w:r>
        </w:sdtContent>
      </w:sdt>
      <w:r w:rsidR="2BE3CB89" w:rsidRPr="5745B4B6">
        <w:rPr>
          <w:rFonts w:ascii="Arial" w:eastAsia="Times New Roman" w:hAnsi="Arial" w:cs="Arial"/>
          <w:b/>
          <w:bCs/>
        </w:rPr>
        <w:t xml:space="preserve"> </w:t>
      </w:r>
      <w:r w:rsidR="00EC59AF" w:rsidRPr="5745B4B6">
        <w:rPr>
          <w:rFonts w:ascii="Arial" w:eastAsia="Times New Roman" w:hAnsi="Arial" w:cs="Arial"/>
          <w:b/>
          <w:bCs/>
        </w:rPr>
        <w:t>Yes</w:t>
      </w:r>
    </w:p>
    <w:p w14:paraId="3FD56218" w14:textId="5EDB531C" w:rsidR="00EA447A" w:rsidRDefault="004246E8" w:rsidP="00FF56A9">
      <w:pPr>
        <w:shd w:val="clear" w:color="auto" w:fill="FFFFFF"/>
        <w:spacing w:after="0" w:line="240" w:lineRule="auto"/>
        <w:rPr>
          <w:rFonts w:ascii="Arial" w:eastAsia="Times New Roman" w:hAnsi="Arial" w:cs="Arial"/>
          <w:b/>
        </w:rPr>
      </w:pPr>
      <w:sdt>
        <w:sdtPr>
          <w:rPr>
            <w:rFonts w:ascii="Arial" w:eastAsia="Times New Roman" w:hAnsi="Arial" w:cs="Arial"/>
            <w:b/>
          </w:rPr>
          <w:id w:val="-1579897654"/>
          <w14:checkbox>
            <w14:checked w14:val="1"/>
            <w14:checkedState w14:val="2612" w14:font="MS Gothic"/>
            <w14:uncheckedState w14:val="2610" w14:font="MS Gothic"/>
          </w14:checkbox>
        </w:sdtPr>
        <w:sdtEndPr/>
        <w:sdtContent>
          <w:r w:rsidR="005100C7">
            <w:rPr>
              <w:rFonts w:ascii="MS Gothic" w:eastAsia="MS Gothic" w:hAnsi="MS Gothic" w:cs="Arial" w:hint="eastAsia"/>
              <w:b/>
            </w:rPr>
            <w:t>☒</w:t>
          </w:r>
        </w:sdtContent>
      </w:sdt>
      <w:r w:rsidR="00EC59AF">
        <w:rPr>
          <w:rFonts w:ascii="Arial" w:eastAsia="Times New Roman" w:hAnsi="Arial" w:cs="Arial"/>
          <w:b/>
        </w:rPr>
        <w:t xml:space="preserve"> No</w:t>
      </w:r>
    </w:p>
    <w:p w14:paraId="4BC76E9B" w14:textId="77777777" w:rsidR="00400574" w:rsidRDefault="00400574" w:rsidP="00FF56A9">
      <w:pPr>
        <w:shd w:val="clear" w:color="auto" w:fill="FFFFFF"/>
        <w:spacing w:after="0" w:line="240" w:lineRule="auto"/>
        <w:rPr>
          <w:rFonts w:ascii="Arial" w:eastAsia="Times New Roman" w:hAnsi="Arial" w:cs="Arial"/>
          <w:b/>
        </w:rPr>
      </w:pPr>
    </w:p>
    <w:p w14:paraId="751FBC9D" w14:textId="79EE733A" w:rsidR="00EA447A" w:rsidRDefault="00EC59AF" w:rsidP="00FF56A9">
      <w:pPr>
        <w:shd w:val="clear" w:color="auto" w:fill="FFFFFF"/>
        <w:spacing w:after="0" w:line="240" w:lineRule="auto"/>
        <w:rPr>
          <w:rFonts w:ascii="Arial" w:eastAsia="Times New Roman" w:hAnsi="Arial" w:cs="Arial"/>
          <w:b/>
        </w:rPr>
      </w:pPr>
      <w:r>
        <w:rPr>
          <w:rFonts w:ascii="Arial" w:eastAsia="Times New Roman" w:hAnsi="Arial" w:cs="Arial"/>
          <w:b/>
        </w:rPr>
        <w:t>Does this classification have the a</w:t>
      </w:r>
      <w:r w:rsidR="00EA447A">
        <w:rPr>
          <w:rFonts w:ascii="Arial" w:eastAsia="Times New Roman" w:hAnsi="Arial" w:cs="Arial"/>
          <w:b/>
        </w:rPr>
        <w:t xml:space="preserve">bility to work from an </w:t>
      </w:r>
      <w:r>
        <w:rPr>
          <w:rFonts w:ascii="Arial" w:eastAsia="Times New Roman" w:hAnsi="Arial" w:cs="Arial"/>
          <w:b/>
        </w:rPr>
        <w:t>alternative work location?</w:t>
      </w:r>
    </w:p>
    <w:p w14:paraId="1C3E5CFC" w14:textId="6131304C" w:rsidR="00EA447A" w:rsidRDefault="004246E8" w:rsidP="00FF56A9">
      <w:pPr>
        <w:shd w:val="clear" w:color="auto" w:fill="FFFFFF"/>
        <w:spacing w:after="0" w:line="240" w:lineRule="auto"/>
        <w:rPr>
          <w:rFonts w:ascii="Arial" w:eastAsia="Times New Roman" w:hAnsi="Arial" w:cs="Arial"/>
          <w:b/>
        </w:rPr>
      </w:pPr>
      <w:sdt>
        <w:sdtPr>
          <w:rPr>
            <w:rFonts w:ascii="Arial" w:eastAsia="Times New Roman" w:hAnsi="Arial" w:cs="Arial"/>
            <w:b/>
          </w:rPr>
          <w:id w:val="183097046"/>
          <w14:checkbox>
            <w14:checked w14:val="0"/>
            <w14:checkedState w14:val="2612" w14:font="MS Gothic"/>
            <w14:uncheckedState w14:val="2610" w14:font="MS Gothic"/>
          </w14:checkbox>
        </w:sdtPr>
        <w:sdtEndPr/>
        <w:sdtContent>
          <w:r w:rsidR="00EA447A">
            <w:rPr>
              <w:rFonts w:ascii="MS Gothic" w:eastAsia="MS Gothic" w:hAnsi="MS Gothic" w:cs="Arial" w:hint="eastAsia"/>
              <w:b/>
            </w:rPr>
            <w:t>☐</w:t>
          </w:r>
        </w:sdtContent>
      </w:sdt>
      <w:r w:rsidR="00EA447A">
        <w:rPr>
          <w:rFonts w:ascii="Arial" w:eastAsia="Times New Roman" w:hAnsi="Arial" w:cs="Arial"/>
          <w:b/>
        </w:rPr>
        <w:t xml:space="preserve"> Yes</w:t>
      </w:r>
    </w:p>
    <w:p w14:paraId="7E8C3D24" w14:textId="0984A13D" w:rsidR="00EA447A" w:rsidRDefault="004246E8" w:rsidP="00FF56A9">
      <w:pPr>
        <w:shd w:val="clear" w:color="auto" w:fill="FFFFFF"/>
        <w:spacing w:after="0" w:line="240" w:lineRule="auto"/>
        <w:rPr>
          <w:rFonts w:ascii="Arial" w:eastAsia="Times New Roman" w:hAnsi="Arial" w:cs="Arial"/>
          <w:b/>
        </w:rPr>
      </w:pPr>
      <w:sdt>
        <w:sdtPr>
          <w:rPr>
            <w:rFonts w:ascii="Arial" w:eastAsia="Times New Roman" w:hAnsi="Arial" w:cs="Arial"/>
            <w:b/>
          </w:rPr>
          <w:id w:val="-612432848"/>
          <w14:checkbox>
            <w14:checked w14:val="1"/>
            <w14:checkedState w14:val="2612" w14:font="MS Gothic"/>
            <w14:uncheckedState w14:val="2610" w14:font="MS Gothic"/>
          </w14:checkbox>
        </w:sdtPr>
        <w:sdtEndPr/>
        <w:sdtContent>
          <w:r w:rsidR="005100C7">
            <w:rPr>
              <w:rFonts w:ascii="MS Gothic" w:eastAsia="MS Gothic" w:hAnsi="MS Gothic" w:cs="Arial" w:hint="eastAsia"/>
              <w:b/>
            </w:rPr>
            <w:t>☒</w:t>
          </w:r>
        </w:sdtContent>
      </w:sdt>
      <w:r w:rsidR="00EA447A">
        <w:rPr>
          <w:rFonts w:ascii="Arial" w:eastAsia="Times New Roman" w:hAnsi="Arial" w:cs="Arial"/>
          <w:b/>
        </w:rPr>
        <w:t xml:space="preserve"> No</w:t>
      </w:r>
    </w:p>
    <w:p w14:paraId="29FA02E6" w14:textId="6B299364" w:rsidR="008C2324" w:rsidRPr="00EA447A" w:rsidRDefault="008C2324" w:rsidP="320636C5">
      <w:pPr>
        <w:shd w:val="clear" w:color="auto" w:fill="FFFFFF" w:themeFill="background1"/>
        <w:spacing w:after="0" w:line="240" w:lineRule="auto"/>
        <w:rPr>
          <w:rFonts w:ascii="Arial" w:eastAsia="Times New Roman" w:hAnsi="Arial" w:cs="Arial"/>
          <w:b/>
          <w:bCs/>
        </w:rPr>
      </w:pPr>
    </w:p>
    <w:sectPr w:rsidR="008C2324" w:rsidRPr="00EA447A"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C634D" w14:textId="77777777" w:rsidR="000C4F7F" w:rsidRDefault="000C4F7F" w:rsidP="005C7886">
      <w:pPr>
        <w:spacing w:after="0" w:line="240" w:lineRule="auto"/>
      </w:pPr>
      <w:r>
        <w:separator/>
      </w:r>
    </w:p>
  </w:endnote>
  <w:endnote w:type="continuationSeparator" w:id="0">
    <w:p w14:paraId="436C4FE2" w14:textId="77777777" w:rsidR="000C4F7F" w:rsidRDefault="000C4F7F" w:rsidP="005C7886">
      <w:pPr>
        <w:spacing w:after="0" w:line="240" w:lineRule="auto"/>
      </w:pPr>
      <w:r>
        <w:continuationSeparator/>
      </w:r>
    </w:p>
  </w:endnote>
  <w:endnote w:type="continuationNotice" w:id="1">
    <w:p w14:paraId="3EF8D085" w14:textId="77777777" w:rsidR="000C4F7F" w:rsidRDefault="000C4F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638998D0" w14:textId="7C5E9641" w:rsidR="0058316B" w:rsidRPr="001B1329" w:rsidRDefault="0058316B" w:rsidP="0058316B">
    <w:pPr>
      <w:pStyle w:val="Heading1"/>
      <w:ind w:left="-630" w:right="-360"/>
      <w:jc w:val="left"/>
      <w:rPr>
        <w:rFonts w:ascii="Arial" w:hAnsi="Arial" w:cs="Arial"/>
        <w:b w:val="0"/>
        <w:sz w:val="16"/>
        <w:szCs w:val="16"/>
      </w:rPr>
    </w:pPr>
    <w:r>
      <w:rPr>
        <w:rFonts w:ascii="Arial" w:hAnsi="Arial" w:cs="Arial"/>
        <w:b w:val="0"/>
        <w:sz w:val="16"/>
        <w:szCs w:val="16"/>
      </w:rPr>
      <w:t>Texas A&amp;M University Writing Consultant II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10/21/2024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F334E" w14:textId="77777777" w:rsidR="000C4F7F" w:rsidRDefault="000C4F7F" w:rsidP="005C7886">
      <w:pPr>
        <w:spacing w:after="0" w:line="240" w:lineRule="auto"/>
      </w:pPr>
      <w:r>
        <w:separator/>
      </w:r>
    </w:p>
  </w:footnote>
  <w:footnote w:type="continuationSeparator" w:id="0">
    <w:p w14:paraId="0659D606" w14:textId="77777777" w:rsidR="000C4F7F" w:rsidRDefault="000C4F7F" w:rsidP="005C7886">
      <w:pPr>
        <w:spacing w:after="0" w:line="240" w:lineRule="auto"/>
      </w:pPr>
      <w:r>
        <w:continuationSeparator/>
      </w:r>
    </w:p>
  </w:footnote>
  <w:footnote w:type="continuationNotice" w:id="1">
    <w:p w14:paraId="6D67B8CC" w14:textId="77777777" w:rsidR="000C4F7F" w:rsidRDefault="000C4F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5115"/>
    <w:multiLevelType w:val="hybridMultilevel"/>
    <w:tmpl w:val="A53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83F50"/>
    <w:multiLevelType w:val="multilevel"/>
    <w:tmpl w:val="2BD6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C1BBF"/>
    <w:multiLevelType w:val="hybridMultilevel"/>
    <w:tmpl w:val="A762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E7399"/>
    <w:multiLevelType w:val="multilevel"/>
    <w:tmpl w:val="108E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6E72E6"/>
    <w:multiLevelType w:val="hybridMultilevel"/>
    <w:tmpl w:val="85E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7" w15:restartNumberingAfterBreak="0">
    <w:nsid w:val="68E576FD"/>
    <w:multiLevelType w:val="multilevel"/>
    <w:tmpl w:val="13DA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F62D66"/>
    <w:multiLevelType w:val="hybridMultilevel"/>
    <w:tmpl w:val="B3B2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B16A0"/>
    <w:multiLevelType w:val="multilevel"/>
    <w:tmpl w:val="7B14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5E7837"/>
    <w:multiLevelType w:val="multilevel"/>
    <w:tmpl w:val="30B2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476ABB"/>
    <w:multiLevelType w:val="multilevel"/>
    <w:tmpl w:val="B228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5"/>
  </w:num>
  <w:num w:numId="4">
    <w:abstractNumId w:val="8"/>
  </w:num>
  <w:num w:numId="5">
    <w:abstractNumId w:val="2"/>
  </w:num>
  <w:num w:numId="6">
    <w:abstractNumId w:val="4"/>
  </w:num>
  <w:num w:numId="7">
    <w:abstractNumId w:val="0"/>
  </w:num>
  <w:num w:numId="8">
    <w:abstractNumId w:val="11"/>
  </w:num>
  <w:num w:numId="9">
    <w:abstractNumId w:val="10"/>
  </w:num>
  <w:num w:numId="10">
    <w:abstractNumId w:val="12"/>
  </w:num>
  <w:num w:numId="11">
    <w:abstractNumId w:val="3"/>
  </w:num>
  <w:num w:numId="12">
    <w:abstractNumId w:val="7"/>
  </w:num>
  <w:num w:numId="1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31CCA"/>
    <w:rsid w:val="00041A61"/>
    <w:rsid w:val="000434F6"/>
    <w:rsid w:val="000513EC"/>
    <w:rsid w:val="00070056"/>
    <w:rsid w:val="00071FAB"/>
    <w:rsid w:val="000725C7"/>
    <w:rsid w:val="00075F99"/>
    <w:rsid w:val="00093931"/>
    <w:rsid w:val="000A0A93"/>
    <w:rsid w:val="000A185C"/>
    <w:rsid w:val="000B2FFA"/>
    <w:rsid w:val="000C2DA6"/>
    <w:rsid w:val="000C4F7F"/>
    <w:rsid w:val="000F313A"/>
    <w:rsid w:val="00135ECF"/>
    <w:rsid w:val="00141802"/>
    <w:rsid w:val="0014271C"/>
    <w:rsid w:val="00143938"/>
    <w:rsid w:val="00162EEE"/>
    <w:rsid w:val="0016706B"/>
    <w:rsid w:val="00172B60"/>
    <w:rsid w:val="001761E4"/>
    <w:rsid w:val="00182582"/>
    <w:rsid w:val="001979F7"/>
    <w:rsid w:val="001A7305"/>
    <w:rsid w:val="001B1329"/>
    <w:rsid w:val="001B1335"/>
    <w:rsid w:val="001C3942"/>
    <w:rsid w:val="00201A9D"/>
    <w:rsid w:val="00227B75"/>
    <w:rsid w:val="00272B26"/>
    <w:rsid w:val="00291EB3"/>
    <w:rsid w:val="002B294A"/>
    <w:rsid w:val="002B5997"/>
    <w:rsid w:val="002C2AD3"/>
    <w:rsid w:val="002C408E"/>
    <w:rsid w:val="002C6BD8"/>
    <w:rsid w:val="002D7797"/>
    <w:rsid w:val="002E6C18"/>
    <w:rsid w:val="002F0881"/>
    <w:rsid w:val="00300EEF"/>
    <w:rsid w:val="0031288D"/>
    <w:rsid w:val="00316512"/>
    <w:rsid w:val="00320028"/>
    <w:rsid w:val="003239D6"/>
    <w:rsid w:val="003260E0"/>
    <w:rsid w:val="00332EB1"/>
    <w:rsid w:val="003432B7"/>
    <w:rsid w:val="0034549E"/>
    <w:rsid w:val="00351442"/>
    <w:rsid w:val="00352833"/>
    <w:rsid w:val="00353C7D"/>
    <w:rsid w:val="0036057B"/>
    <w:rsid w:val="003678C9"/>
    <w:rsid w:val="00382036"/>
    <w:rsid w:val="0039426C"/>
    <w:rsid w:val="0039F167"/>
    <w:rsid w:val="003A68D4"/>
    <w:rsid w:val="003B13A7"/>
    <w:rsid w:val="003B7424"/>
    <w:rsid w:val="003E120D"/>
    <w:rsid w:val="003E7000"/>
    <w:rsid w:val="003F2994"/>
    <w:rsid w:val="003F5719"/>
    <w:rsid w:val="00400574"/>
    <w:rsid w:val="00410542"/>
    <w:rsid w:val="00413875"/>
    <w:rsid w:val="004138A5"/>
    <w:rsid w:val="004246E8"/>
    <w:rsid w:val="0043668D"/>
    <w:rsid w:val="0044454B"/>
    <w:rsid w:val="00446D72"/>
    <w:rsid w:val="004564F6"/>
    <w:rsid w:val="00480494"/>
    <w:rsid w:val="004818B3"/>
    <w:rsid w:val="0049155D"/>
    <w:rsid w:val="00495DD3"/>
    <w:rsid w:val="004A018A"/>
    <w:rsid w:val="004A4F02"/>
    <w:rsid w:val="004B30B3"/>
    <w:rsid w:val="004D5CAF"/>
    <w:rsid w:val="004E4C7D"/>
    <w:rsid w:val="005002B6"/>
    <w:rsid w:val="005100C7"/>
    <w:rsid w:val="00514DAC"/>
    <w:rsid w:val="00517F46"/>
    <w:rsid w:val="00550048"/>
    <w:rsid w:val="00582802"/>
    <w:rsid w:val="0058316B"/>
    <w:rsid w:val="00587D57"/>
    <w:rsid w:val="00596D7A"/>
    <w:rsid w:val="005C7886"/>
    <w:rsid w:val="005E75BC"/>
    <w:rsid w:val="005F05AF"/>
    <w:rsid w:val="00601ABB"/>
    <w:rsid w:val="0061550E"/>
    <w:rsid w:val="00621CE2"/>
    <w:rsid w:val="00622277"/>
    <w:rsid w:val="00625B88"/>
    <w:rsid w:val="00643531"/>
    <w:rsid w:val="00657F88"/>
    <w:rsid w:val="006617E4"/>
    <w:rsid w:val="00663D8B"/>
    <w:rsid w:val="00672E4A"/>
    <w:rsid w:val="00673F0B"/>
    <w:rsid w:val="00676D45"/>
    <w:rsid w:val="00681082"/>
    <w:rsid w:val="00693BE0"/>
    <w:rsid w:val="006A5934"/>
    <w:rsid w:val="006B224A"/>
    <w:rsid w:val="006D0D88"/>
    <w:rsid w:val="006E56BB"/>
    <w:rsid w:val="006F1514"/>
    <w:rsid w:val="00701B76"/>
    <w:rsid w:val="007025AA"/>
    <w:rsid w:val="00714EC0"/>
    <w:rsid w:val="0071666B"/>
    <w:rsid w:val="00720626"/>
    <w:rsid w:val="0072144D"/>
    <w:rsid w:val="00722A5E"/>
    <w:rsid w:val="00731E8E"/>
    <w:rsid w:val="00740890"/>
    <w:rsid w:val="00741B6F"/>
    <w:rsid w:val="00743AE8"/>
    <w:rsid w:val="00775DA8"/>
    <w:rsid w:val="007A2781"/>
    <w:rsid w:val="007B55FB"/>
    <w:rsid w:val="007D508E"/>
    <w:rsid w:val="007F4144"/>
    <w:rsid w:val="00820A1D"/>
    <w:rsid w:val="00833686"/>
    <w:rsid w:val="0084237C"/>
    <w:rsid w:val="00847AA1"/>
    <w:rsid w:val="008768C4"/>
    <w:rsid w:val="008839BA"/>
    <w:rsid w:val="008957BC"/>
    <w:rsid w:val="008A0850"/>
    <w:rsid w:val="008A7087"/>
    <w:rsid w:val="008B4E13"/>
    <w:rsid w:val="008B57D1"/>
    <w:rsid w:val="008C2324"/>
    <w:rsid w:val="008C3FC2"/>
    <w:rsid w:val="008D7B15"/>
    <w:rsid w:val="008E594F"/>
    <w:rsid w:val="008E5D8B"/>
    <w:rsid w:val="008E6F64"/>
    <w:rsid w:val="00901EFF"/>
    <w:rsid w:val="00905543"/>
    <w:rsid w:val="009119DE"/>
    <w:rsid w:val="00911F72"/>
    <w:rsid w:val="00912BBF"/>
    <w:rsid w:val="0091522A"/>
    <w:rsid w:val="00944EE6"/>
    <w:rsid w:val="009502F5"/>
    <w:rsid w:val="00963865"/>
    <w:rsid w:val="00970A14"/>
    <w:rsid w:val="0098366E"/>
    <w:rsid w:val="00993762"/>
    <w:rsid w:val="009A555F"/>
    <w:rsid w:val="009B1462"/>
    <w:rsid w:val="009D4093"/>
    <w:rsid w:val="009F43EC"/>
    <w:rsid w:val="009F5AF5"/>
    <w:rsid w:val="009F712A"/>
    <w:rsid w:val="00A437FF"/>
    <w:rsid w:val="00A45004"/>
    <w:rsid w:val="00A55821"/>
    <w:rsid w:val="00A5582D"/>
    <w:rsid w:val="00A67164"/>
    <w:rsid w:val="00A76F1A"/>
    <w:rsid w:val="00AA30FE"/>
    <w:rsid w:val="00AB1361"/>
    <w:rsid w:val="00AB17CC"/>
    <w:rsid w:val="00AC28A6"/>
    <w:rsid w:val="00AC6520"/>
    <w:rsid w:val="00AC7284"/>
    <w:rsid w:val="00AF0607"/>
    <w:rsid w:val="00B01588"/>
    <w:rsid w:val="00B01D12"/>
    <w:rsid w:val="00B03516"/>
    <w:rsid w:val="00B045ED"/>
    <w:rsid w:val="00B07A37"/>
    <w:rsid w:val="00B10BF1"/>
    <w:rsid w:val="00B17441"/>
    <w:rsid w:val="00B21D13"/>
    <w:rsid w:val="00B35D5D"/>
    <w:rsid w:val="00B46A88"/>
    <w:rsid w:val="00B56C82"/>
    <w:rsid w:val="00B74530"/>
    <w:rsid w:val="00B77515"/>
    <w:rsid w:val="00B80933"/>
    <w:rsid w:val="00B90CE0"/>
    <w:rsid w:val="00B965D5"/>
    <w:rsid w:val="00BA0ACA"/>
    <w:rsid w:val="00BA1880"/>
    <w:rsid w:val="00BC4DE2"/>
    <w:rsid w:val="00BD176F"/>
    <w:rsid w:val="00BD3D3E"/>
    <w:rsid w:val="00BE6681"/>
    <w:rsid w:val="00C03FF6"/>
    <w:rsid w:val="00C064AA"/>
    <w:rsid w:val="00C35B0A"/>
    <w:rsid w:val="00C360BA"/>
    <w:rsid w:val="00C43629"/>
    <w:rsid w:val="00C45BA8"/>
    <w:rsid w:val="00C6068A"/>
    <w:rsid w:val="00C63205"/>
    <w:rsid w:val="00C803B6"/>
    <w:rsid w:val="00C837DC"/>
    <w:rsid w:val="00C953ED"/>
    <w:rsid w:val="00CA2046"/>
    <w:rsid w:val="00CA39BB"/>
    <w:rsid w:val="00CD0C02"/>
    <w:rsid w:val="00CE0AAA"/>
    <w:rsid w:val="00CE1B44"/>
    <w:rsid w:val="00CF3A17"/>
    <w:rsid w:val="00D10102"/>
    <w:rsid w:val="00D12299"/>
    <w:rsid w:val="00D20C27"/>
    <w:rsid w:val="00D2393D"/>
    <w:rsid w:val="00D246A4"/>
    <w:rsid w:val="00D3137B"/>
    <w:rsid w:val="00D36084"/>
    <w:rsid w:val="00D477BA"/>
    <w:rsid w:val="00D55883"/>
    <w:rsid w:val="00D67AC7"/>
    <w:rsid w:val="00D769AB"/>
    <w:rsid w:val="00DA3D22"/>
    <w:rsid w:val="00DC749C"/>
    <w:rsid w:val="00DE650E"/>
    <w:rsid w:val="00E1678B"/>
    <w:rsid w:val="00E20543"/>
    <w:rsid w:val="00E32E55"/>
    <w:rsid w:val="00E56812"/>
    <w:rsid w:val="00E600A2"/>
    <w:rsid w:val="00E6405B"/>
    <w:rsid w:val="00E651E8"/>
    <w:rsid w:val="00E7051F"/>
    <w:rsid w:val="00E86BD1"/>
    <w:rsid w:val="00EA447A"/>
    <w:rsid w:val="00EA50D1"/>
    <w:rsid w:val="00EA7662"/>
    <w:rsid w:val="00EB2478"/>
    <w:rsid w:val="00EC2A18"/>
    <w:rsid w:val="00EC59AF"/>
    <w:rsid w:val="00ED3AFF"/>
    <w:rsid w:val="00EE46BA"/>
    <w:rsid w:val="00F00AE6"/>
    <w:rsid w:val="00F018C5"/>
    <w:rsid w:val="00F17919"/>
    <w:rsid w:val="00F24BE0"/>
    <w:rsid w:val="00F25BCF"/>
    <w:rsid w:val="00F632D1"/>
    <w:rsid w:val="00F7047C"/>
    <w:rsid w:val="00F77F89"/>
    <w:rsid w:val="00F92A0A"/>
    <w:rsid w:val="00FA5A27"/>
    <w:rsid w:val="00FB352B"/>
    <w:rsid w:val="00FC0FBC"/>
    <w:rsid w:val="00FC2E48"/>
    <w:rsid w:val="00FC61F0"/>
    <w:rsid w:val="00FD4D18"/>
    <w:rsid w:val="00FF043F"/>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425">
      <w:bodyDiv w:val="1"/>
      <w:marLeft w:val="0"/>
      <w:marRight w:val="0"/>
      <w:marTop w:val="0"/>
      <w:marBottom w:val="0"/>
      <w:divBdr>
        <w:top w:val="none" w:sz="0" w:space="0" w:color="auto"/>
        <w:left w:val="none" w:sz="0" w:space="0" w:color="auto"/>
        <w:bottom w:val="none" w:sz="0" w:space="0" w:color="auto"/>
        <w:right w:val="none" w:sz="0" w:space="0" w:color="auto"/>
      </w:divBdr>
      <w:divsChild>
        <w:div w:id="1766539765">
          <w:marLeft w:val="0"/>
          <w:marRight w:val="0"/>
          <w:marTop w:val="0"/>
          <w:marBottom w:val="0"/>
          <w:divBdr>
            <w:top w:val="none" w:sz="0" w:space="0" w:color="auto"/>
            <w:left w:val="none" w:sz="0" w:space="0" w:color="auto"/>
            <w:bottom w:val="none" w:sz="0" w:space="0" w:color="auto"/>
            <w:right w:val="none" w:sz="0" w:space="0" w:color="auto"/>
          </w:divBdr>
          <w:divsChild>
            <w:div w:id="387338352">
              <w:marLeft w:val="0"/>
              <w:marRight w:val="0"/>
              <w:marTop w:val="0"/>
              <w:marBottom w:val="0"/>
              <w:divBdr>
                <w:top w:val="none" w:sz="0" w:space="0" w:color="auto"/>
                <w:left w:val="none" w:sz="0" w:space="0" w:color="auto"/>
                <w:bottom w:val="none" w:sz="0" w:space="0" w:color="auto"/>
                <w:right w:val="none" w:sz="0" w:space="0" w:color="auto"/>
              </w:divBdr>
              <w:divsChild>
                <w:div w:id="10768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73980">
      <w:bodyDiv w:val="1"/>
      <w:marLeft w:val="0"/>
      <w:marRight w:val="0"/>
      <w:marTop w:val="0"/>
      <w:marBottom w:val="0"/>
      <w:divBdr>
        <w:top w:val="none" w:sz="0" w:space="0" w:color="auto"/>
        <w:left w:val="none" w:sz="0" w:space="0" w:color="auto"/>
        <w:bottom w:val="none" w:sz="0" w:space="0" w:color="auto"/>
        <w:right w:val="none" w:sz="0" w:space="0" w:color="auto"/>
      </w:divBdr>
      <w:divsChild>
        <w:div w:id="240525286">
          <w:marLeft w:val="0"/>
          <w:marRight w:val="0"/>
          <w:marTop w:val="0"/>
          <w:marBottom w:val="0"/>
          <w:divBdr>
            <w:top w:val="none" w:sz="0" w:space="8" w:color="auto"/>
            <w:left w:val="none" w:sz="0" w:space="0" w:color="auto"/>
            <w:bottom w:val="single" w:sz="48" w:space="0" w:color="auto"/>
            <w:right w:val="none" w:sz="0" w:space="15" w:color="auto"/>
          </w:divBdr>
          <w:divsChild>
            <w:div w:id="723262496">
              <w:marLeft w:val="0"/>
              <w:marRight w:val="0"/>
              <w:marTop w:val="0"/>
              <w:marBottom w:val="0"/>
              <w:divBdr>
                <w:top w:val="none" w:sz="0" w:space="0" w:color="auto"/>
                <w:left w:val="none" w:sz="0" w:space="0" w:color="auto"/>
                <w:bottom w:val="none" w:sz="0" w:space="0" w:color="auto"/>
                <w:right w:val="none" w:sz="0" w:space="0" w:color="auto"/>
              </w:divBdr>
            </w:div>
          </w:divsChild>
        </w:div>
        <w:div w:id="943851233">
          <w:marLeft w:val="0"/>
          <w:marRight w:val="0"/>
          <w:marTop w:val="0"/>
          <w:marBottom w:val="0"/>
          <w:divBdr>
            <w:top w:val="none" w:sz="0" w:space="0" w:color="auto"/>
            <w:left w:val="none" w:sz="0" w:space="0" w:color="auto"/>
            <w:bottom w:val="single" w:sz="48" w:space="0" w:color="auto"/>
            <w:right w:val="none" w:sz="0" w:space="2" w:color="auto"/>
          </w:divBdr>
          <w:divsChild>
            <w:div w:id="2040934898">
              <w:marLeft w:val="0"/>
              <w:marRight w:val="0"/>
              <w:marTop w:val="0"/>
              <w:marBottom w:val="0"/>
              <w:divBdr>
                <w:top w:val="none" w:sz="0" w:space="0" w:color="auto"/>
                <w:left w:val="none" w:sz="0" w:space="0" w:color="auto"/>
                <w:bottom w:val="none" w:sz="0" w:space="0" w:color="auto"/>
                <w:right w:val="none" w:sz="0" w:space="0" w:color="auto"/>
              </w:divBdr>
              <w:divsChild>
                <w:div w:id="786386289">
                  <w:marLeft w:val="0"/>
                  <w:marRight w:val="0"/>
                  <w:marTop w:val="0"/>
                  <w:marBottom w:val="0"/>
                  <w:divBdr>
                    <w:top w:val="none" w:sz="0" w:space="0" w:color="auto"/>
                    <w:left w:val="none" w:sz="0" w:space="0" w:color="auto"/>
                    <w:bottom w:val="none" w:sz="0" w:space="0" w:color="auto"/>
                    <w:right w:val="none" w:sz="0" w:space="0" w:color="auto"/>
                  </w:divBdr>
                  <w:divsChild>
                    <w:div w:id="15465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213485"/>
    <w:rsid w:val="004B2046"/>
    <w:rsid w:val="00546FDC"/>
    <w:rsid w:val="005A0E0D"/>
    <w:rsid w:val="00616D96"/>
    <w:rsid w:val="0063267F"/>
    <w:rsid w:val="00684326"/>
    <w:rsid w:val="00936518"/>
    <w:rsid w:val="00BF2D43"/>
    <w:rsid w:val="00CC3043"/>
    <w:rsid w:val="00EB503A"/>
    <w:rsid w:val="00F8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141</cp:revision>
  <cp:lastPrinted>2007-12-04T17:45:00Z</cp:lastPrinted>
  <dcterms:created xsi:type="dcterms:W3CDTF">2022-09-01T05:56:00Z</dcterms:created>
  <dcterms:modified xsi:type="dcterms:W3CDTF">2024-12-02T21:05:00Z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